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4979" w14:textId="560E8D33" w:rsidR="00F53339" w:rsidRDefault="00F53339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F53339"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 wp14:anchorId="0CC801AA" wp14:editId="5E47F927">
            <wp:extent cx="831850" cy="564991"/>
            <wp:effectExtent l="0" t="0" r="6350" b="6985"/>
            <wp:docPr id="1361497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92" cy="56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0A0F" w14:textId="77777777" w:rsidR="00F53339" w:rsidRDefault="00F53339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BAD6390" w14:textId="77777777" w:rsidR="00F53339" w:rsidRDefault="00F53339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EF2E0ED" w14:textId="577CD969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Late Passenger Policy: If client / passenger(s) fail to arrive within 60 minutes of departure time, the itinerary will be</w:t>
      </w:r>
    </w:p>
    <w:p w14:paraId="66ABA2F6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subject to cancellation by Jet Linx </w:t>
      </w:r>
      <w:proofErr w:type="gramStart"/>
      <w:r>
        <w:rPr>
          <w:rFonts w:ascii="Arial" w:hAnsi="Arial" w:cs="Arial"/>
          <w:kern w:val="0"/>
          <w:sz w:val="18"/>
          <w:szCs w:val="18"/>
        </w:rPr>
        <w:t>Aviation, and</w:t>
      </w:r>
      <w:proofErr w:type="gramEnd"/>
      <w:r>
        <w:rPr>
          <w:rFonts w:ascii="Arial" w:hAnsi="Arial" w:cs="Arial"/>
          <w:kern w:val="0"/>
          <w:sz w:val="18"/>
          <w:szCs w:val="18"/>
        </w:rPr>
        <w:t xml:space="preserve"> will be subject to the cancellation policies outlined below.</w:t>
      </w:r>
    </w:p>
    <w:p w14:paraId="6197A06A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Cancellation Policy:</w:t>
      </w:r>
    </w:p>
    <w:p w14:paraId="188B5173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0F1F5AD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kern w:val="0"/>
          <w:sz w:val="18"/>
          <w:szCs w:val="18"/>
        </w:rPr>
        <w:t xml:space="preserve">One-way reservations </w:t>
      </w:r>
      <w:r>
        <w:rPr>
          <w:rFonts w:ascii="Arial" w:hAnsi="Arial" w:cs="Arial"/>
          <w:kern w:val="0"/>
          <w:sz w:val="18"/>
          <w:szCs w:val="18"/>
        </w:rPr>
        <w:t>including multi-leg / multi-day one-ways, one-ways cancelled within:</w:t>
      </w:r>
    </w:p>
    <w:p w14:paraId="2D6AA84B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- 10 days of the scheduled departure date are charged 20% of the estimated trip charges.</w:t>
      </w:r>
    </w:p>
    <w:p w14:paraId="6FC712CB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- 6 days (144 hours) of the scheduled departure time are charged up to 50% of the estimated trip charges.</w:t>
      </w:r>
    </w:p>
    <w:p w14:paraId="4328F5E0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- 3 days (72 hours) of the scheduled departure time are charged up to 100% of the estimated trip charges.</w:t>
      </w:r>
    </w:p>
    <w:p w14:paraId="7504C244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18"/>
          <w:szCs w:val="18"/>
        </w:rPr>
      </w:pPr>
    </w:p>
    <w:p w14:paraId="156D5D3B" w14:textId="33C05835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kern w:val="0"/>
          <w:sz w:val="18"/>
          <w:szCs w:val="18"/>
        </w:rPr>
        <w:t xml:space="preserve">Domestic round-trip reservations </w:t>
      </w:r>
      <w:r>
        <w:rPr>
          <w:rFonts w:ascii="Arial" w:hAnsi="Arial" w:cs="Arial"/>
          <w:kern w:val="0"/>
          <w:sz w:val="18"/>
          <w:szCs w:val="18"/>
        </w:rPr>
        <w:t>cancelled within:</w:t>
      </w:r>
    </w:p>
    <w:p w14:paraId="1F9E6585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- 72 hours of scheduled departure time are charged two flight hours at the current retail rate plus any set-up fees</w:t>
      </w:r>
    </w:p>
    <w:p w14:paraId="1AA964ED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and aircraft positioning expenses.</w:t>
      </w:r>
    </w:p>
    <w:p w14:paraId="6F91A81E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- 48 hours of scheduled departure time are charged 50% of the estimated trip charges.</w:t>
      </w:r>
    </w:p>
    <w:p w14:paraId="41EB86CD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- 24 hours of scheduled departure time are charged 100% of the estimated trip charges.</w:t>
      </w:r>
    </w:p>
    <w:p w14:paraId="047BE600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18"/>
          <w:szCs w:val="18"/>
        </w:rPr>
      </w:pPr>
    </w:p>
    <w:p w14:paraId="039F42B7" w14:textId="529DA2D0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kern w:val="0"/>
          <w:sz w:val="18"/>
          <w:szCs w:val="18"/>
        </w:rPr>
        <w:t xml:space="preserve">International round-trip reservations </w:t>
      </w:r>
      <w:r>
        <w:rPr>
          <w:rFonts w:ascii="Arial" w:hAnsi="Arial" w:cs="Arial"/>
          <w:kern w:val="0"/>
          <w:sz w:val="18"/>
          <w:szCs w:val="18"/>
        </w:rPr>
        <w:t>cancelled within:</w:t>
      </w:r>
    </w:p>
    <w:p w14:paraId="0FCF0A99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- 96 hours of scheduled departure time are charged 50% of the estimated trip charges.</w:t>
      </w:r>
    </w:p>
    <w:p w14:paraId="14D65831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- 48 hours of scheduled departure time are charged 100% of the estimated trip charges.</w:t>
      </w:r>
    </w:p>
    <w:p w14:paraId="6813661F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18"/>
          <w:szCs w:val="18"/>
        </w:rPr>
      </w:pPr>
    </w:p>
    <w:p w14:paraId="7E0203A6" w14:textId="203338B6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kern w:val="0"/>
          <w:sz w:val="18"/>
          <w:szCs w:val="18"/>
        </w:rPr>
        <w:t xml:space="preserve">Holiday periods </w:t>
      </w:r>
      <w:r>
        <w:rPr>
          <w:rFonts w:ascii="Arial" w:hAnsi="Arial" w:cs="Arial"/>
          <w:kern w:val="0"/>
          <w:sz w:val="18"/>
          <w:szCs w:val="18"/>
        </w:rPr>
        <w:t>cancellation policy:</w:t>
      </w:r>
    </w:p>
    <w:p w14:paraId="2E52EBD2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Upon booking charter 10% of charter cost plus all actual expenses incurred</w:t>
      </w:r>
    </w:p>
    <w:p w14:paraId="3E2D9C26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Within 7 days prior to charter 50% of charter cost plus all actual expenses incurred</w:t>
      </w:r>
    </w:p>
    <w:p w14:paraId="76CC34DE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Within 72 hours prior to charter 100% of charter cost plus all actual expenses incurred</w:t>
      </w:r>
    </w:p>
    <w:p w14:paraId="482F2A69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E2EC08C" w14:textId="71EDBB16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2025 Holiday travel dates are February 13 - 18, March 7 - 9, March 14 - 16, March 21 - 23, May 22 - 27, June 27 - July 7, August 29 - September 2, November 21 - December 1, and December 21 - January 5, 2026.</w:t>
      </w:r>
    </w:p>
    <w:p w14:paraId="30022B43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529D8231" w14:textId="4B41A274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Any peripheral costs that JLA incurs </w:t>
      </w:r>
      <w:proofErr w:type="gramStart"/>
      <w:r>
        <w:rPr>
          <w:rFonts w:ascii="Arial" w:hAnsi="Arial" w:cs="Arial"/>
          <w:kern w:val="0"/>
          <w:sz w:val="16"/>
          <w:szCs w:val="16"/>
        </w:rPr>
        <w:t>in an attempt to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meet the specific requirements of a particular trip will be added to the quoted</w:t>
      </w:r>
    </w:p>
    <w:p w14:paraId="7F9868A4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price including but not limited to FBO special event fees, increased parking/ramp fees, aircraft de-icing, hangar to prevent de-</w:t>
      </w:r>
      <w:proofErr w:type="spellStart"/>
      <w:r>
        <w:rPr>
          <w:rFonts w:ascii="Arial" w:hAnsi="Arial" w:cs="Arial"/>
          <w:kern w:val="0"/>
          <w:sz w:val="16"/>
          <w:szCs w:val="16"/>
        </w:rPr>
        <w:t>icin</w:t>
      </w:r>
      <w:proofErr w:type="spellEnd"/>
    </w:p>
    <w:p w14:paraId="14F3496D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g, international handling, aircraft cleaning, catering/ground transportation or other requested services. Requested services such</w:t>
      </w:r>
    </w:p>
    <w:p w14:paraId="54549929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as catering and ground transportation are subject to a 15% handling fee. Any unforeseen additional flight time due to, but not</w:t>
      </w:r>
    </w:p>
    <w:p w14:paraId="4C84AD6F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limited </w:t>
      </w:r>
      <w:proofErr w:type="gramStart"/>
      <w:r>
        <w:rPr>
          <w:rFonts w:ascii="Arial" w:hAnsi="Arial" w:cs="Arial"/>
          <w:kern w:val="0"/>
          <w:sz w:val="16"/>
          <w:szCs w:val="16"/>
        </w:rPr>
        <w:t>to,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weather events or air traffic control delays and/or routings could be billed at completion of flight. International/Satellite-b</w:t>
      </w:r>
    </w:p>
    <w:p w14:paraId="18FE589D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proofErr w:type="spellStart"/>
      <w:r>
        <w:rPr>
          <w:rFonts w:ascii="Arial" w:hAnsi="Arial" w:cs="Arial"/>
          <w:kern w:val="0"/>
          <w:sz w:val="16"/>
          <w:szCs w:val="16"/>
        </w:rPr>
        <w:t>ased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 WIFI will be charged at cost. Ask your Charter Sales representative if this aircraft is equipped with satellite-based WIFI and</w:t>
      </w:r>
    </w:p>
    <w:p w14:paraId="709A37FA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what </w:t>
      </w:r>
      <w:proofErr w:type="gramStart"/>
      <w:r>
        <w:rPr>
          <w:rFonts w:ascii="Arial" w:hAnsi="Arial" w:cs="Arial"/>
          <w:kern w:val="0"/>
          <w:sz w:val="16"/>
          <w:szCs w:val="16"/>
        </w:rPr>
        <w:t>the cost is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for this aircraft. The itinerary shown on this contract includes all flight legs agreed upon. There is no implied or</w:t>
      </w:r>
    </w:p>
    <w:p w14:paraId="676273D2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expressed ownership by the undersigned of any flight legs not shown on this contract, regardless of the price paid. JLA reserves</w:t>
      </w:r>
    </w:p>
    <w:p w14:paraId="47021ED3" w14:textId="77777777" w:rsidR="00B93DFA" w:rsidRDefault="00B93DFA" w:rsidP="00B9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the right to cancel due to circumstances beyond our control. Such circumstances would include inclement weather, unscheduled</w:t>
      </w:r>
    </w:p>
    <w:p w14:paraId="72B73FE2" w14:textId="37654ED5" w:rsidR="00FE2878" w:rsidRDefault="00B93DFA" w:rsidP="00B93DFA">
      <w:r>
        <w:rPr>
          <w:rFonts w:ascii="Arial" w:hAnsi="Arial" w:cs="Arial"/>
          <w:kern w:val="0"/>
          <w:sz w:val="16"/>
          <w:szCs w:val="16"/>
        </w:rPr>
        <w:t>maintenance or safety concerns.</w:t>
      </w:r>
    </w:p>
    <w:sectPr w:rsidR="00FE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FA"/>
    <w:rsid w:val="003128FC"/>
    <w:rsid w:val="008132E4"/>
    <w:rsid w:val="00B64126"/>
    <w:rsid w:val="00B93DFA"/>
    <w:rsid w:val="00F53339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1833"/>
  <w15:chartTrackingRefBased/>
  <w15:docId w15:val="{8F019689-F285-4F9F-A7FD-4AF88250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Gamboa</dc:creator>
  <cp:keywords/>
  <dc:description/>
  <cp:lastModifiedBy>Carlos Gamboa</cp:lastModifiedBy>
  <cp:revision>2</cp:revision>
  <dcterms:created xsi:type="dcterms:W3CDTF">2025-09-23T21:23:00Z</dcterms:created>
  <dcterms:modified xsi:type="dcterms:W3CDTF">2025-09-23T21:43:00Z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061e9-2bc0-4296-a739-0f7edf89372d_Enabled">
    <vt:lpwstr>true</vt:lpwstr>
  </property>
  <property fmtid="{D5CDD505-2E9C-101B-9397-08002B2CF9AE}" pid="3" name="MSIP_Label_b24061e9-2bc0-4296-a739-0f7edf89372d_SetDate">
    <vt:lpwstr>2025-09-23T21:41:30Z</vt:lpwstr>
  </property>
  <property fmtid="{D5CDD505-2E9C-101B-9397-08002B2CF9AE}" pid="4" name="MSIP_Label_b24061e9-2bc0-4296-a739-0f7edf89372d_Method">
    <vt:lpwstr>Standard</vt:lpwstr>
  </property>
  <property fmtid="{D5CDD505-2E9C-101B-9397-08002B2CF9AE}" pid="5" name="MSIP_Label_b24061e9-2bc0-4296-a739-0f7edf89372d_Name">
    <vt:lpwstr>Internal</vt:lpwstr>
  </property>
  <property fmtid="{D5CDD505-2E9C-101B-9397-08002B2CF9AE}" pid="6" name="MSIP_Label_b24061e9-2bc0-4296-a739-0f7edf89372d_SiteId">
    <vt:lpwstr>51820121-42d7-4cc8-9f16-f919c80a227c</vt:lpwstr>
  </property>
  <property fmtid="{D5CDD505-2E9C-101B-9397-08002B2CF9AE}" pid="7" name="MSIP_Label_b24061e9-2bc0-4296-a739-0f7edf89372d_ActionId">
    <vt:lpwstr>3c5b2594-7534-400c-bbef-157fba7451f8</vt:lpwstr>
  </property>
  <property fmtid="{D5CDD505-2E9C-101B-9397-08002B2CF9AE}" pid="8" name="MSIP_Label_b24061e9-2bc0-4296-a739-0f7edf89372d_ContentBits">
    <vt:lpwstr>0</vt:lpwstr>
  </property>
  <property fmtid="{D5CDD505-2E9C-101B-9397-08002B2CF9AE}" pid="9" name="MSIP_Label_b24061e9-2bc0-4296-a739-0f7edf89372d_Tag">
    <vt:lpwstr>10, 3, 0, 1</vt:lpwstr>
  </property>
</Properties>
</file>