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</w:pPr>
      <w:r>
        <w:rPr/>
        <w:t>AIR ALSIE A/S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25.05.2018</w:t>
      </w:r>
    </w:p>
    <w:p>
      <w:pPr>
        <w:pStyle w:val="BodyText"/>
        <w:ind w:left="0"/>
        <w:rPr>
          <w:b/>
          <w:sz w:val="14"/>
        </w:rPr>
      </w:pPr>
    </w:p>
    <w:p>
      <w:pPr>
        <w:spacing w:before="117"/>
        <w:ind w:left="117" w:right="0" w:firstLine="0"/>
        <w:jc w:val="left"/>
        <w:rPr>
          <w:b/>
          <w:sz w:val="13"/>
        </w:rPr>
      </w:pPr>
      <w:r>
        <w:rPr>
          <w:b/>
          <w:sz w:val="13"/>
        </w:rPr>
        <w:t>GENERAL</w:t>
      </w:r>
      <w:r>
        <w:rPr>
          <w:b/>
          <w:spacing w:val="-3"/>
          <w:sz w:val="13"/>
        </w:rPr>
        <w:t> </w:t>
      </w:r>
      <w:r>
        <w:rPr>
          <w:b/>
          <w:sz w:val="13"/>
        </w:rPr>
        <w:t>REGULATIONS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- AVIATION</w:t>
      </w:r>
    </w:p>
    <w:p>
      <w:pPr>
        <w:pStyle w:val="BodyText"/>
        <w:spacing w:before="4"/>
        <w:ind w:left="117" w:right="120"/>
      </w:pPr>
      <w:r>
        <w:rPr>
          <w:u w:val="single"/>
        </w:rPr>
        <w:t>Clause 1</w:t>
      </w:r>
      <w:r>
        <w:rPr/>
        <w:t>. Below general regulations apply, unless otherwise agreed in writing, for all</w:t>
      </w:r>
      <w:r>
        <w:rPr>
          <w:spacing w:val="-34"/>
        </w:rPr>
        <w:t> </w:t>
      </w:r>
      <w:r>
        <w:rPr/>
        <w:t>flights which are booked at or carried out by Air Alsie (hereinafter called THE</w:t>
      </w:r>
      <w:r>
        <w:rPr>
          <w:spacing w:val="1"/>
        </w:rPr>
        <w:t> </w:t>
      </w:r>
      <w:r>
        <w:rPr/>
        <w:t>COMPANY).</w:t>
      </w:r>
    </w:p>
    <w:p>
      <w:pPr>
        <w:pStyle w:val="BodyText"/>
        <w:spacing w:before="1"/>
        <w:ind w:left="117" w:right="19"/>
      </w:pPr>
      <w:r>
        <w:rPr/>
        <w:t>The term CHARTERER refers to an individual, corporation, company, association,</w:t>
      </w:r>
      <w:r>
        <w:rPr>
          <w:spacing w:val="1"/>
        </w:rPr>
        <w:t> </w:t>
      </w:r>
      <w:r>
        <w:rPr/>
        <w:t>firm, partnership, society, joint-stock company, or governmental authority. It includes a</w:t>
      </w:r>
      <w:r>
        <w:rPr>
          <w:spacing w:val="-34"/>
        </w:rPr>
        <w:t> </w:t>
      </w:r>
      <w:r>
        <w:rPr/>
        <w:t>trustee, receiver, assignee, successor, or similar representative of any of them that</w:t>
      </w:r>
      <w:r>
        <w:rPr>
          <w:spacing w:val="1"/>
        </w:rPr>
        <w:t> </w:t>
      </w:r>
      <w:r>
        <w:rPr/>
        <w:t>enter</w:t>
      </w:r>
      <w:r>
        <w:rPr>
          <w:spacing w:val="1"/>
        </w:rPr>
        <w:t> </w:t>
      </w:r>
      <w:r>
        <w:rPr/>
        <w:t>into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air</w:t>
      </w:r>
      <w:r>
        <w:rPr>
          <w:spacing w:val="-1"/>
        </w:rPr>
        <w:t> </w:t>
      </w:r>
      <w:r>
        <w:rPr/>
        <w:t>charter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aforementioned</w:t>
      </w:r>
      <w:r>
        <w:rPr>
          <w:spacing w:val="-2"/>
        </w:rPr>
        <w:t> </w:t>
      </w:r>
      <w:r>
        <w:rPr/>
        <w:t>COMPANY.</w:t>
      </w:r>
    </w:p>
    <w:p>
      <w:pPr>
        <w:pStyle w:val="BodyText"/>
        <w:ind w:left="117" w:right="26"/>
      </w:pPr>
      <w:r>
        <w:rPr/>
        <w:t>Air Charter Agreement (ACA) is a formal document stating the contractual obligations</w:t>
      </w:r>
      <w:r>
        <w:rPr>
          <w:spacing w:val="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CHARTERER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service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monetary</w:t>
      </w:r>
      <w:r>
        <w:rPr>
          <w:spacing w:val="1"/>
        </w:rPr>
        <w:t> </w:t>
      </w:r>
      <w:r>
        <w:rPr/>
        <w:t>amount</w:t>
      </w:r>
      <w:r>
        <w:rPr>
          <w:spacing w:val="-2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paid.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ACA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similar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non-transferable</w:t>
      </w:r>
      <w:r>
        <w:rPr>
          <w:spacing w:val="-2"/>
        </w:rPr>
        <w:t> </w:t>
      </w:r>
      <w:r>
        <w:rPr/>
        <w:t>ticket.</w:t>
      </w:r>
    </w:p>
    <w:p>
      <w:pPr>
        <w:pStyle w:val="BodyText"/>
        <w:ind w:left="0"/>
        <w:rPr>
          <w:sz w:val="14"/>
        </w:rPr>
      </w:pPr>
    </w:p>
    <w:p>
      <w:pPr>
        <w:pStyle w:val="Heading1"/>
      </w:pPr>
      <w:r>
        <w:rPr/>
        <w:t>AIRCRAFT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CREW</w:t>
      </w:r>
    </w:p>
    <w:p>
      <w:pPr>
        <w:pStyle w:val="BodyText"/>
        <w:spacing w:before="2"/>
        <w:ind w:left="117" w:right="55"/>
      </w:pPr>
      <w:r>
        <w:rPr>
          <w:u w:val="single"/>
        </w:rPr>
        <w:t>Clause 2</w:t>
      </w:r>
      <w:r>
        <w:rPr/>
        <w:t>. THE COMPANY shall provide an airworthy, fully fuelled and crewed aircraft</w:t>
      </w:r>
      <w:r>
        <w:rPr>
          <w:spacing w:val="-34"/>
        </w:rPr>
        <w:t> </w:t>
      </w:r>
      <w:r>
        <w:rPr/>
        <w:t>for the CHARTERER. THE COMPANY can without price reduction use other similar</w:t>
      </w:r>
      <w:r>
        <w:rPr>
          <w:spacing w:val="1"/>
        </w:rPr>
        <w:t> </w:t>
      </w:r>
      <w:r>
        <w:rPr/>
        <w:t>aircrafts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agreed</w:t>
      </w:r>
      <w:r>
        <w:rPr>
          <w:spacing w:val="-1"/>
        </w:rPr>
        <w:t> </w:t>
      </w:r>
      <w:r>
        <w:rPr/>
        <w:t>flight.</w:t>
      </w:r>
    </w:p>
    <w:p>
      <w:pPr>
        <w:pStyle w:val="BodyText"/>
        <w:spacing w:line="237" w:lineRule="auto" w:before="1"/>
        <w:ind w:left="117"/>
      </w:pPr>
      <w:r>
        <w:rPr>
          <w:u w:val="single"/>
        </w:rPr>
        <w:t>Clause 3</w:t>
      </w:r>
      <w:r>
        <w:rPr/>
        <w:t>. The captain of the aircraft is at all times entitled to reject passengers or</w:t>
      </w:r>
      <w:r>
        <w:rPr>
          <w:spacing w:val="1"/>
        </w:rPr>
        <w:t> </w:t>
      </w:r>
      <w:r>
        <w:rPr/>
        <w:t>goods,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deemed</w:t>
      </w:r>
      <w:r>
        <w:rPr>
          <w:spacing w:val="-4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circumstances.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staff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solely</w:t>
      </w:r>
      <w:r>
        <w:rPr>
          <w:spacing w:val="-1"/>
        </w:rPr>
        <w:t> </w:t>
      </w:r>
      <w:r>
        <w:rPr/>
        <w:t>governed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ind w:left="0"/>
        <w:rPr>
          <w:sz w:val="14"/>
        </w:rPr>
      </w:pPr>
    </w:p>
    <w:p>
      <w:pPr>
        <w:pStyle w:val="Heading1"/>
        <w:spacing w:before="119"/>
      </w:pPr>
      <w:r>
        <w:rPr/>
        <w:t>PRICE,</w:t>
      </w:r>
      <w:r>
        <w:rPr>
          <w:spacing w:val="-5"/>
        </w:rPr>
        <w:t> </w:t>
      </w:r>
      <w:r>
        <w:rPr/>
        <w:t>CANCELLATION,</w:t>
      </w:r>
      <w:r>
        <w:rPr>
          <w:spacing w:val="-4"/>
        </w:rPr>
        <w:t> </w:t>
      </w:r>
      <w:r>
        <w:rPr/>
        <w:t>PAYMENT</w:t>
      </w:r>
    </w:p>
    <w:p>
      <w:pPr>
        <w:pStyle w:val="BodyText"/>
        <w:spacing w:before="4"/>
        <w:ind w:left="117" w:right="48"/>
      </w:pPr>
      <w:r>
        <w:rPr>
          <w:u w:val="single"/>
        </w:rPr>
        <w:t>Clause 4</w:t>
      </w:r>
      <w:r>
        <w:rPr/>
        <w:t>. The price includes all expenses regarding the flight, unless otherwise</w:t>
      </w:r>
      <w:r>
        <w:rPr>
          <w:spacing w:val="1"/>
        </w:rPr>
        <w:t> </w:t>
      </w:r>
      <w:r>
        <w:rPr/>
        <w:t>agreed. However, any unforeseen charges of operational character shall be invoiced</w:t>
      </w:r>
      <w:r>
        <w:rPr>
          <w:spacing w:val="1"/>
        </w:rPr>
        <w:t> </w:t>
      </w:r>
      <w:r>
        <w:rPr/>
        <w:t>net according to clause 6. THE COMPANY reserves the right to use any free capacity</w:t>
      </w:r>
      <w:r>
        <w:rPr>
          <w:spacing w:val="-34"/>
        </w:rPr>
        <w:t> </w:t>
      </w:r>
      <w:r>
        <w:rPr/>
        <w:t>including but not withstanding possible ferry flight legs of the aircraft including before,</w:t>
      </w:r>
      <w:r>
        <w:rPr>
          <w:spacing w:val="1"/>
        </w:rPr>
        <w:t> </w:t>
      </w:r>
      <w:r>
        <w:rPr/>
        <w:t>during or after the availability period without compensation to the CHARTERER or</w:t>
      </w:r>
      <w:r>
        <w:rPr>
          <w:spacing w:val="1"/>
        </w:rPr>
        <w:t> </w:t>
      </w:r>
      <w:r>
        <w:rPr/>
        <w:t>price</w:t>
      </w:r>
      <w:r>
        <w:rPr>
          <w:spacing w:val="-2"/>
        </w:rPr>
        <w:t> </w:t>
      </w:r>
      <w:r>
        <w:rPr/>
        <w:t>reduction.</w:t>
      </w:r>
    </w:p>
    <w:p>
      <w:pPr>
        <w:pStyle w:val="BodyText"/>
        <w:ind w:left="117" w:right="119"/>
      </w:pPr>
      <w:r>
        <w:rPr/>
        <w:t>The ultimate owners of the CHARTERER are jointly and severally liable with the</w:t>
      </w:r>
      <w:r>
        <w:rPr>
          <w:spacing w:val="1"/>
        </w:rPr>
        <w:t> </w:t>
      </w:r>
      <w:r>
        <w:rPr/>
        <w:t>CHARTERER for any claim which THE COMPANY may maintain towards the</w:t>
      </w:r>
      <w:r>
        <w:rPr>
          <w:spacing w:val="1"/>
        </w:rPr>
        <w:t> </w:t>
      </w:r>
      <w:r>
        <w:rPr/>
        <w:t>CHARTERER. The CHARTERER and the party (personally) placing the order</w:t>
      </w:r>
      <w:r>
        <w:rPr>
          <w:spacing w:val="1"/>
        </w:rPr>
        <w:t> </w:t>
      </w:r>
      <w:r>
        <w:rPr/>
        <w:t>guarantee by their order that the ultimate owners are informed of and have accepted</w:t>
      </w:r>
      <w:r>
        <w:rPr>
          <w:spacing w:val="-34"/>
        </w:rPr>
        <w:t> </w:t>
      </w:r>
      <w:r>
        <w:rPr/>
        <w:t>this</w:t>
      </w:r>
      <w:r>
        <w:rPr>
          <w:spacing w:val="-2"/>
        </w:rPr>
        <w:t> </w:t>
      </w:r>
      <w:r>
        <w:rPr/>
        <w:t>provision.</w:t>
      </w:r>
    </w:p>
    <w:p>
      <w:pPr>
        <w:pStyle w:val="BodyText"/>
        <w:ind w:left="117" w:right="105"/>
      </w:pPr>
      <w:r>
        <w:rPr/>
        <w:t>Payment for the service is due on the day of the delivery of the service. The last duly</w:t>
      </w:r>
      <w:r>
        <w:rPr>
          <w:spacing w:val="-34"/>
        </w:rPr>
        <w:t> </w:t>
      </w:r>
      <w:r>
        <w:rPr/>
        <w:t>date of payment appears from the invoices of THE COMPANY. Upon payment later</w:t>
      </w:r>
      <w:r>
        <w:rPr>
          <w:spacing w:val="1"/>
        </w:rPr>
        <w:t> </w:t>
      </w:r>
      <w:r>
        <w:rPr/>
        <w:t>than the last duly date of payment, interests on overdue payments shall be paid from</w:t>
      </w:r>
      <w:r>
        <w:rPr>
          <w:spacing w:val="-35"/>
        </w:rPr>
        <w:t> </w:t>
      </w:r>
      <w:r>
        <w:rPr/>
        <w:t>the</w:t>
      </w:r>
      <w:r>
        <w:rPr>
          <w:spacing w:val="-2"/>
        </w:rPr>
        <w:t> </w:t>
      </w:r>
      <w:r>
        <w:rPr/>
        <w:t>due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payment</w:t>
      </w:r>
      <w:r>
        <w:rPr>
          <w:spacing w:val="2"/>
        </w:rPr>
        <w:t> </w:t>
      </w:r>
      <w:r>
        <w:rPr/>
        <w:t>until</w:t>
      </w:r>
      <w:r>
        <w:rPr>
          <w:spacing w:val="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cent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month.</w:t>
      </w:r>
    </w:p>
    <w:p>
      <w:pPr>
        <w:pStyle w:val="BodyText"/>
        <w:ind w:left="117" w:right="55"/>
      </w:pPr>
      <w:r>
        <w:rPr/>
        <w:t>Upon forwarding of reminders in connection of non-payment of due amounts THE</w:t>
      </w:r>
      <w:r>
        <w:rPr>
          <w:spacing w:val="1"/>
        </w:rPr>
        <w:t> </w:t>
      </w:r>
      <w:r>
        <w:rPr/>
        <w:t>COMPANY is entitled to charge a reminder fee of DKK 500. No more than 3 reminder</w:t>
      </w:r>
      <w:r>
        <w:rPr>
          <w:spacing w:val="-34"/>
        </w:rPr>
        <w:t> </w:t>
      </w:r>
      <w:r>
        <w:rPr/>
        <w:t>fees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charged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service.</w:t>
      </w:r>
    </w:p>
    <w:p>
      <w:pPr>
        <w:pStyle w:val="BodyText"/>
        <w:ind w:left="117" w:right="26"/>
      </w:pPr>
      <w:r>
        <w:rPr/>
        <w:t>Furthermore, THE COMPANY is entitled to charge a fee of DKK 500 for requesting an</w:t>
      </w:r>
      <w:r>
        <w:rPr>
          <w:spacing w:val="-34"/>
        </w:rPr>
        <w:t> </w:t>
      </w:r>
      <w:r>
        <w:rPr/>
        <w:t>authorized debt collecting agency or lawyer to collect the claim on behalf of THE</w:t>
      </w:r>
      <w:r>
        <w:rPr>
          <w:spacing w:val="1"/>
        </w:rPr>
        <w:t> </w:t>
      </w:r>
      <w:r>
        <w:rPr/>
        <w:t>COMPANY.</w:t>
      </w:r>
    </w:p>
    <w:p>
      <w:pPr>
        <w:pStyle w:val="BodyText"/>
        <w:spacing w:before="1"/>
        <w:ind w:left="117"/>
      </w:pPr>
      <w:r>
        <w:rPr>
          <w:u w:val="single"/>
        </w:rPr>
        <w:t>Clause 5</w:t>
      </w:r>
      <w:r>
        <w:rPr/>
        <w:t>. The price does not include expenses which arise as a consequence of delay</w:t>
      </w:r>
      <w:r>
        <w:rPr>
          <w:spacing w:val="-34"/>
        </w:rPr>
        <w:t> </w:t>
      </w:r>
      <w:r>
        <w:rPr/>
        <w:t>of passengers or goods prior to the commencement of the flight or prohibition against</w:t>
      </w:r>
      <w:r>
        <w:rPr>
          <w:spacing w:val="1"/>
        </w:rPr>
        <w:t> </w:t>
      </w:r>
      <w:r>
        <w:rPr/>
        <w:t>transport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consequence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e.g.</w:t>
      </w:r>
      <w:r>
        <w:rPr>
          <w:spacing w:val="2"/>
        </w:rPr>
        <w:t> </w:t>
      </w:r>
      <w:r>
        <w:rPr/>
        <w:t>public or</w:t>
      </w:r>
      <w:r>
        <w:rPr>
          <w:spacing w:val="2"/>
        </w:rPr>
        <w:t> </w:t>
      </w:r>
      <w:r>
        <w:rPr/>
        <w:t>medical</w:t>
      </w:r>
      <w:r>
        <w:rPr>
          <w:spacing w:val="5"/>
        </w:rPr>
        <w:t> </w:t>
      </w:r>
      <w:r>
        <w:rPr/>
        <w:t>orders,</w:t>
      </w:r>
      <w:r>
        <w:rPr>
          <w:spacing w:val="2"/>
        </w:rPr>
        <w:t> </w:t>
      </w:r>
      <w:r>
        <w:rPr/>
        <w:t>bans,</w:t>
      </w:r>
      <w:r>
        <w:rPr>
          <w:spacing w:val="2"/>
        </w:rPr>
        <w:t> </w:t>
      </w:r>
      <w:r>
        <w:rPr/>
        <w:t>investigations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the like, and THE COMPANY is in no way liable for any costs connected to this. The</w:t>
      </w:r>
      <w:r>
        <w:rPr>
          <w:spacing w:val="1"/>
        </w:rPr>
        <w:t> </w:t>
      </w:r>
      <w:r>
        <w:rPr/>
        <w:t>CHARTERER shall refund costs, which THE COMPANY has been compelled to pay in</w:t>
      </w:r>
      <w:r>
        <w:rPr>
          <w:spacing w:val="-34"/>
        </w:rPr>
        <w:t> </w:t>
      </w:r>
      <w:r>
        <w:rPr/>
        <w:t>the aforementioned connection. THE COMPANY is further entitled to compensation for</w:t>
      </w:r>
      <w:r>
        <w:rPr>
          <w:spacing w:val="-34"/>
        </w:rPr>
        <w:t> </w:t>
      </w:r>
      <w:r>
        <w:rPr/>
        <w:t>waiting time regardless whether it is due to conditions of the CHARTERER or not. THE</w:t>
      </w:r>
      <w:r>
        <w:rPr>
          <w:spacing w:val="-34"/>
        </w:rPr>
        <w:t> </w:t>
      </w:r>
      <w:r>
        <w:rPr/>
        <w:t>COMPANY is</w:t>
      </w:r>
      <w:r>
        <w:rPr>
          <w:spacing w:val="2"/>
        </w:rPr>
        <w:t> </w:t>
      </w:r>
      <w:r>
        <w:rPr/>
        <w:t>entitled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cancel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flight</w:t>
      </w:r>
      <w:r>
        <w:rPr>
          <w:spacing w:val="5"/>
        </w:rPr>
        <w:t> </w:t>
      </w:r>
      <w:r>
        <w:rPr/>
        <w:t>without</w:t>
      </w:r>
      <w:r>
        <w:rPr>
          <w:spacing w:val="6"/>
        </w:rPr>
        <w:t> </w:t>
      </w:r>
      <w:r>
        <w:rPr/>
        <w:t>neither</w:t>
      </w:r>
      <w:r>
        <w:rPr>
          <w:spacing w:val="2"/>
        </w:rPr>
        <w:t> </w:t>
      </w:r>
      <w:r>
        <w:rPr/>
        <w:t>compensation</w:t>
      </w:r>
      <w:r>
        <w:rPr>
          <w:spacing w:val="2"/>
        </w:rPr>
        <w:t> </w:t>
      </w:r>
      <w:r>
        <w:rPr/>
        <w:t>nor</w:t>
      </w:r>
      <w:r>
        <w:rPr>
          <w:spacing w:val="2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agreed</w:t>
      </w:r>
      <w:r>
        <w:rPr>
          <w:spacing w:val="-2"/>
        </w:rPr>
        <w:t> </w:t>
      </w:r>
      <w:r>
        <w:rPr/>
        <w:t>price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aircraft</w:t>
      </w:r>
      <w:r>
        <w:rPr>
          <w:spacing w:val="-2"/>
        </w:rPr>
        <w:t> </w:t>
      </w:r>
      <w:r>
        <w:rPr/>
        <w:t>has</w:t>
      </w:r>
      <w:r>
        <w:rPr>
          <w:spacing w:val="1"/>
        </w:rPr>
        <w:t> </w:t>
      </w:r>
      <w:r>
        <w:rPr/>
        <w:t>waited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hours.</w:t>
      </w:r>
    </w:p>
    <w:p>
      <w:pPr>
        <w:pStyle w:val="BodyText"/>
        <w:ind w:left="117" w:right="34"/>
      </w:pPr>
      <w:r>
        <w:rPr>
          <w:u w:val="single"/>
        </w:rPr>
        <w:t>Clause 6</w:t>
      </w:r>
      <w:r>
        <w:rPr/>
        <w:t>. The CHARTERER is liable for payment of all extraordinary service fees and</w:t>
      </w:r>
      <w:r>
        <w:rPr>
          <w:spacing w:val="-34"/>
        </w:rPr>
        <w:t> </w:t>
      </w:r>
      <w:r>
        <w:rPr/>
        <w:t>costs including but not limited to airport opening fees, de-icing, visas, taxi transfers</w:t>
      </w:r>
      <w:r>
        <w:rPr>
          <w:spacing w:val="1"/>
        </w:rPr>
        <w:t> </w:t>
      </w:r>
      <w:r>
        <w:rPr/>
        <w:t>and similar costs. If THE COMPANY has had any expenses to this the CHARTERER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reimburse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expenses.</w:t>
      </w:r>
    </w:p>
    <w:p>
      <w:pPr>
        <w:pStyle w:val="BodyText"/>
        <w:ind w:left="117" w:right="-11"/>
      </w:pPr>
      <w:r>
        <w:rPr>
          <w:u w:val="single"/>
        </w:rPr>
        <w:t>Clause 7</w:t>
      </w:r>
      <w:r>
        <w:rPr/>
        <w:t>. If the CHARTERER cancels a booked flight, THE COMPANY is, unless</w:t>
      </w:r>
      <w:r>
        <w:rPr>
          <w:spacing w:val="1"/>
        </w:rPr>
        <w:t> </w:t>
      </w:r>
      <w:r>
        <w:rPr/>
        <w:t>otherwise agreed in writing, entitled to 10 per cent of the agreed price. If the</w:t>
      </w:r>
      <w:r>
        <w:rPr>
          <w:spacing w:val="1"/>
        </w:rPr>
        <w:t> </w:t>
      </w:r>
      <w:r>
        <w:rPr/>
        <w:t>CHARTERER cancels a booked flight later than 48 hours prior to the commencement</w:t>
      </w:r>
      <w:r>
        <w:rPr>
          <w:spacing w:val="1"/>
        </w:rPr>
        <w:t> </w:t>
      </w:r>
      <w:r>
        <w:rPr/>
        <w:t>of the flight, THE COMPANY is, unless otherwise agreed in writing, entitled to 25 per</w:t>
      </w:r>
      <w:r>
        <w:rPr>
          <w:spacing w:val="1"/>
        </w:rPr>
        <w:t> </w:t>
      </w:r>
      <w:r>
        <w:rPr/>
        <w:t>cent of the agreed price. Upon cancellation of a booked flight later than 5 hours prior to</w:t>
      </w:r>
      <w:r>
        <w:rPr>
          <w:spacing w:val="-35"/>
        </w:rPr>
        <w:t> </w:t>
      </w:r>
      <w:r>
        <w:rPr/>
        <w:t>the commencement of the flight, THE COMPANY is, unless otherwise agreed in</w:t>
      </w:r>
      <w:r>
        <w:rPr>
          <w:spacing w:val="1"/>
        </w:rPr>
        <w:t> </w:t>
      </w:r>
      <w:r>
        <w:rPr/>
        <w:t>writing, entitled to 80 per cent of the agreed price. Upon cancellation of a booked flight</w:t>
      </w:r>
      <w:r>
        <w:rPr>
          <w:spacing w:val="1"/>
        </w:rPr>
        <w:t> </w:t>
      </w:r>
      <w:r>
        <w:rPr/>
        <w:t>later than 1 hour prior to the commencement of the flight, THE COMPANY is, unless</w:t>
      </w:r>
      <w:r>
        <w:rPr>
          <w:spacing w:val="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agreed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writing,</w:t>
      </w:r>
      <w:r>
        <w:rPr>
          <w:spacing w:val="-1"/>
        </w:rPr>
        <w:t> </w:t>
      </w:r>
      <w:r>
        <w:rPr/>
        <w:t>entitled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100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cent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agreed</w:t>
      </w:r>
      <w:r>
        <w:rPr>
          <w:spacing w:val="-1"/>
        </w:rPr>
        <w:t> </w:t>
      </w:r>
      <w:r>
        <w:rPr/>
        <w:t>price.</w:t>
      </w:r>
    </w:p>
    <w:p>
      <w:pPr>
        <w:pStyle w:val="BodyText"/>
        <w:ind w:left="0"/>
        <w:rPr>
          <w:sz w:val="14"/>
        </w:rPr>
      </w:pPr>
    </w:p>
    <w:p>
      <w:pPr>
        <w:pStyle w:val="Heading1"/>
      </w:pPr>
      <w:r>
        <w:rPr/>
        <w:t>THE</w:t>
      </w:r>
      <w:r>
        <w:rPr>
          <w:spacing w:val="-3"/>
        </w:rPr>
        <w:t> </w:t>
      </w:r>
      <w:r>
        <w:rPr/>
        <w:t>FLIGHT,</w:t>
      </w:r>
      <w:r>
        <w:rPr>
          <w:spacing w:val="-3"/>
        </w:rPr>
        <w:t> </w:t>
      </w:r>
      <w:r>
        <w:rPr/>
        <w:t>CANCELLATION,</w:t>
      </w:r>
      <w:r>
        <w:rPr>
          <w:spacing w:val="1"/>
        </w:rPr>
        <w:t> </w:t>
      </w:r>
      <w:r>
        <w:rPr/>
        <w:t>FORCE MAJEURE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before="1"/>
        <w:ind w:left="117" w:right="23"/>
      </w:pPr>
      <w:r>
        <w:rPr>
          <w:u w:val="single"/>
        </w:rPr>
        <w:t>Clause 8</w:t>
      </w:r>
      <w:r>
        <w:rPr/>
        <w:t>. The completion of the flight is conditional upon that all necessary permits</w:t>
      </w:r>
      <w:r>
        <w:rPr>
          <w:spacing w:val="1"/>
        </w:rPr>
        <w:t> </w:t>
      </w:r>
      <w:r>
        <w:rPr/>
        <w:t>including take-off clearance, over flying clearance, landing clearance can be obtained.</w:t>
      </w:r>
      <w:r>
        <w:rPr>
          <w:spacing w:val="-34"/>
        </w:rPr>
        <w:t> </w:t>
      </w:r>
      <w:r>
        <w:rPr>
          <w:u w:val="single"/>
        </w:rPr>
        <w:t>Clause 9</w:t>
      </w:r>
      <w:r>
        <w:rPr/>
        <w:t>. THE COMPANY reserves the right to postpone, cancel or reroute the flight,</w:t>
      </w:r>
      <w:r>
        <w:rPr>
          <w:spacing w:val="1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flight</w:t>
      </w:r>
      <w:r>
        <w:rPr>
          <w:spacing w:val="-2"/>
        </w:rPr>
        <w:t> </w:t>
      </w:r>
      <w:r>
        <w:rPr/>
        <w:t>cannot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war,</w:t>
      </w:r>
      <w:r>
        <w:rPr>
          <w:spacing w:val="-2"/>
        </w:rPr>
        <w:t> </w:t>
      </w:r>
      <w:r>
        <w:rPr/>
        <w:t>riots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civil</w:t>
      </w:r>
      <w:r>
        <w:rPr>
          <w:spacing w:val="2"/>
        </w:rPr>
        <w:t> </w:t>
      </w:r>
      <w:r>
        <w:rPr/>
        <w:t>commotion</w:t>
      </w:r>
      <w:r>
        <w:rPr>
          <w:spacing w:val="-4"/>
        </w:rPr>
        <w:t> </w:t>
      </w:r>
      <w:r>
        <w:rPr/>
        <w:t>and</w:t>
      </w:r>
      <w:r>
        <w:rPr>
          <w:spacing w:val="-33"/>
        </w:rPr>
        <w:t> </w:t>
      </w:r>
      <w:r>
        <w:rPr/>
        <w:t>the like, sabotage, strike, blockade, lockout, local industrial conflicts, quarantine,</w:t>
      </w:r>
      <w:r>
        <w:rPr>
          <w:spacing w:val="1"/>
        </w:rPr>
        <w:t> </w:t>
      </w:r>
      <w:r>
        <w:rPr/>
        <w:t>hijacking, acts of terror, requisition, confiscation, retention or other force majeure of</w:t>
      </w:r>
      <w:r>
        <w:rPr>
          <w:spacing w:val="1"/>
        </w:rPr>
        <w:t> </w:t>
      </w:r>
      <w:r>
        <w:rPr/>
        <w:t>any kind, technical reasons, weather conditions or other conditions which are outside</w:t>
      </w:r>
      <w:r>
        <w:rPr>
          <w:spacing w:val="1"/>
        </w:rPr>
        <w:t> </w:t>
      </w:r>
      <w:r>
        <w:rPr/>
        <w:t>the control of THE COMPANY, or when the security of the passengers or the crew is</w:t>
      </w:r>
      <w:r>
        <w:rPr>
          <w:spacing w:val="1"/>
        </w:rPr>
        <w:t> </w:t>
      </w:r>
      <w:r>
        <w:rPr/>
        <w:t>deemed in danger. THE COMPANY is where mandatory legislation does not impede</w:t>
      </w:r>
      <w:r>
        <w:rPr>
          <w:spacing w:val="1"/>
        </w:rPr>
        <w:t> </w:t>
      </w:r>
      <w:r>
        <w:rPr/>
        <w:t>for this, not liable for damage or loss, which directly or indirectly is due to or arises in</w:t>
      </w:r>
      <w:r>
        <w:rPr>
          <w:spacing w:val="1"/>
        </w:rPr>
        <w:t> </w:t>
      </w:r>
      <w:r>
        <w:rPr/>
        <w:t>connection</w:t>
      </w:r>
    </w:p>
    <w:p>
      <w:pPr>
        <w:pStyle w:val="BodyText"/>
        <w:spacing w:line="149" w:lineRule="exact" w:before="1"/>
        <w:ind w:left="117"/>
      </w:pP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abovementioned</w:t>
      </w:r>
      <w:r>
        <w:rPr>
          <w:spacing w:val="-1"/>
        </w:rPr>
        <w:t> </w:t>
      </w:r>
      <w:r>
        <w:rPr/>
        <w:t>conditions.</w:t>
      </w:r>
    </w:p>
    <w:p>
      <w:pPr>
        <w:pStyle w:val="BodyText"/>
        <w:ind w:left="117" w:right="27"/>
      </w:pPr>
      <w:r>
        <w:rPr>
          <w:u w:val="single"/>
        </w:rPr>
        <w:t>Clause 10</w:t>
      </w:r>
      <w:r>
        <w:rPr/>
        <w:t>. If THE COMPANY cancels a flight due to conditions mentioned in clause 8</w:t>
      </w:r>
      <w:r>
        <w:rPr>
          <w:spacing w:val="-34"/>
        </w:rPr>
        <w:t> </w:t>
      </w:r>
      <w:r>
        <w:rPr/>
        <w:t>and 9,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4"/>
        </w:rPr>
        <w:t> </w:t>
      </w:r>
      <w:r>
        <w:rPr/>
        <w:t>shall</w:t>
      </w:r>
      <w:r>
        <w:rPr>
          <w:spacing w:val="1"/>
        </w:rPr>
        <w:t> </w:t>
      </w:r>
      <w:r>
        <w:rPr/>
        <w:t>refund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CHARTERER</w:t>
      </w:r>
      <w:r>
        <w:rPr>
          <w:spacing w:val="-2"/>
        </w:rPr>
        <w:t> </w:t>
      </w:r>
      <w:r>
        <w:rPr/>
        <w:t>any</w:t>
      </w:r>
      <w:r>
        <w:rPr>
          <w:spacing w:val="1"/>
        </w:rPr>
        <w:t> </w:t>
      </w:r>
      <w:r>
        <w:rPr/>
        <w:t>prepaid</w:t>
      </w:r>
      <w:r>
        <w:rPr>
          <w:spacing w:val="-2"/>
        </w:rPr>
        <w:t> </w:t>
      </w:r>
      <w:r>
        <w:rPr/>
        <w:t>amounts</w:t>
      </w:r>
      <w:r>
        <w:rPr>
          <w:spacing w:val="-3"/>
        </w:rPr>
        <w:t> </w:t>
      </w:r>
      <w:r>
        <w:rPr/>
        <w:t>regarding</w:t>
      </w:r>
      <w:r>
        <w:rPr>
          <w:spacing w:val="-33"/>
        </w:rPr>
        <w:t> </w:t>
      </w:r>
      <w:r>
        <w:rPr/>
        <w:t>the flight in question. If THE COMPANY partly cancels a flight, e.g. a certain distance</w:t>
      </w:r>
      <w:r>
        <w:rPr>
          <w:spacing w:val="1"/>
        </w:rPr>
        <w:t> </w:t>
      </w:r>
      <w:r>
        <w:rPr/>
        <w:t>due to conditions mentioned in clause 8 and 9, THE COMPANY shall refund the</w:t>
      </w:r>
      <w:r>
        <w:rPr>
          <w:spacing w:val="1"/>
        </w:rPr>
        <w:t> </w:t>
      </w:r>
      <w:r>
        <w:rPr/>
        <w:t>CHARTERER a pro rata amount. THE COMPANY is in no way liable for ensuing</w:t>
      </w:r>
      <w:r>
        <w:rPr>
          <w:spacing w:val="1"/>
        </w:rPr>
        <w:t> </w:t>
      </w:r>
      <w:r>
        <w:rPr/>
        <w:t>transportation costs or other costs, which are laid on the CHARTERER as a</w:t>
      </w:r>
      <w:r>
        <w:rPr>
          <w:spacing w:val="1"/>
        </w:rPr>
        <w:t> </w:t>
      </w:r>
      <w:r>
        <w:rPr/>
        <w:t>consequence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cancellation.</w:t>
      </w:r>
    </w:p>
    <w:p>
      <w:pPr>
        <w:pStyle w:val="Heading1"/>
        <w:spacing w:before="81"/>
        <w:ind w:left="109"/>
      </w:pPr>
      <w:r>
        <w:rPr>
          <w:b w:val="0"/>
        </w:rPr>
        <w:br w:type="column"/>
      </w:r>
      <w:r>
        <w:rPr/>
        <w:t>DAMAGE,</w:t>
      </w:r>
      <w:r>
        <w:rPr>
          <w:spacing w:val="-4"/>
        </w:rPr>
        <w:t> </w:t>
      </w:r>
      <w:r>
        <w:rPr/>
        <w:t>DELAY, LIMITATION OF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before="2"/>
        <w:ind w:right="219"/>
      </w:pPr>
      <w:r>
        <w:rPr>
          <w:u w:val="single"/>
        </w:rPr>
        <w:t>Clause 11</w:t>
      </w:r>
      <w:r>
        <w:rPr/>
        <w:t>. The liability of THE COMPANY for death, personal injury, loss of or</w:t>
      </w:r>
      <w:r>
        <w:rPr>
          <w:spacing w:val="1"/>
        </w:rPr>
        <w:t> </w:t>
      </w:r>
      <w:r>
        <w:rPr/>
        <w:t>damage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luggage,</w:t>
      </w:r>
      <w:r>
        <w:rPr>
          <w:spacing w:val="-4"/>
        </w:rPr>
        <w:t> </w:t>
      </w:r>
      <w:r>
        <w:rPr/>
        <w:t>loss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damage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goods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delay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regulated</w:t>
      </w:r>
      <w:r>
        <w:rPr>
          <w:spacing w:val="-4"/>
        </w:rPr>
        <w:t> </w:t>
      </w:r>
      <w:r>
        <w:rPr/>
        <w:t>by</w:t>
      </w:r>
    </w:p>
    <w:p>
      <w:pPr>
        <w:pStyle w:val="BodyText"/>
        <w:spacing w:before="1"/>
        <w:ind w:right="96"/>
      </w:pPr>
      <w:r>
        <w:rPr/>
        <w:t>(1) the Council Regulation (EF) no. 2027/97 regarding air carrier liability in the event of</w:t>
      </w:r>
      <w:r>
        <w:rPr>
          <w:spacing w:val="-34"/>
        </w:rPr>
        <w:t> </w:t>
      </w:r>
      <w:r>
        <w:rPr/>
        <w:t>accidents with later amendments, particularly the European Parliament and Council</w:t>
      </w:r>
      <w:r>
        <w:rPr>
          <w:spacing w:val="1"/>
        </w:rPr>
        <w:t> </w:t>
      </w:r>
      <w:r>
        <w:rPr/>
        <w:t>Regulation (EF) no. 889/2002, (2) the European Parliament and Council Regulation</w:t>
      </w:r>
      <w:r>
        <w:rPr>
          <w:spacing w:val="1"/>
        </w:rPr>
        <w:t> </w:t>
      </w:r>
      <w:r>
        <w:rPr/>
        <w:t>(EF) no. 261/2004 regarding compensation and/or assistance in the event of denied</w:t>
      </w:r>
      <w:r>
        <w:rPr>
          <w:spacing w:val="1"/>
        </w:rPr>
        <w:t> </w:t>
      </w:r>
      <w:r>
        <w:rPr/>
        <w:t>boarding, cancellation or major flight delays, and (3) the Danish Air Navigation Act with</w:t>
      </w:r>
      <w:r>
        <w:rPr>
          <w:spacing w:val="-34"/>
        </w:rPr>
        <w:t> </w:t>
      </w:r>
      <w:r>
        <w:rPr/>
        <w:t>later</w:t>
      </w:r>
      <w:r>
        <w:rPr>
          <w:spacing w:val="-2"/>
        </w:rPr>
        <w:t> </w:t>
      </w:r>
      <w:r>
        <w:rPr/>
        <w:t>amendments.</w:t>
      </w:r>
    </w:p>
    <w:p>
      <w:pPr>
        <w:pStyle w:val="BodyText"/>
        <w:spacing w:before="1"/>
        <w:ind w:right="219"/>
      </w:pPr>
      <w:r>
        <w:rPr/>
        <w:t>The liability of THE COMPANY is besides limited to what the CHARTERER has paid</w:t>
      </w:r>
      <w:r>
        <w:rPr>
          <w:spacing w:val="-34"/>
        </w:rPr>
        <w:t> </w:t>
      </w:r>
      <w:r>
        <w:rPr/>
        <w:t>for the delivery, which the liability concerns, unless otherwise stated in mandatory</w:t>
      </w:r>
      <w:r>
        <w:rPr>
          <w:spacing w:val="1"/>
        </w:rPr>
        <w:t> </w:t>
      </w:r>
      <w:r>
        <w:rPr/>
        <w:t>rules.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aforementioned</w:t>
      </w:r>
      <w:r>
        <w:rPr>
          <w:spacing w:val="-2"/>
        </w:rPr>
        <w:t> </w:t>
      </w:r>
      <w:r>
        <w:rPr/>
        <w:t>limitation</w:t>
      </w:r>
      <w:r>
        <w:rPr>
          <w:spacing w:val="-3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apply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deliberate</w:t>
      </w:r>
      <w:r>
        <w:rPr>
          <w:spacing w:val="-2"/>
        </w:rPr>
        <w:t> </w:t>
      </w:r>
      <w:r>
        <w:rPr/>
        <w:t>actions.</w:t>
      </w:r>
    </w:p>
    <w:p>
      <w:pPr>
        <w:pStyle w:val="BodyText"/>
        <w:ind w:right="139"/>
      </w:pPr>
      <w:r>
        <w:rPr/>
        <w:t>THE COMPANY cannot on any terms be held liable for the loss or damage of the</w:t>
      </w:r>
      <w:r>
        <w:rPr>
          <w:spacing w:val="1"/>
        </w:rPr>
        <w:t> </w:t>
      </w:r>
      <w:r>
        <w:rPr/>
        <w:t>CHARTERER unless otherwise stated in mandatory rules. The aforementioned</w:t>
      </w:r>
      <w:r>
        <w:rPr>
          <w:spacing w:val="1"/>
        </w:rPr>
        <w:t> </w:t>
      </w:r>
      <w:r>
        <w:rPr/>
        <w:t>limitation does not apply upon deliberate actions. The liability of THE COMPANY is</w:t>
      </w:r>
      <w:r>
        <w:rPr>
          <w:spacing w:val="1"/>
        </w:rPr>
        <w:t> </w:t>
      </w:r>
      <w:r>
        <w:rPr/>
        <w:t>described in the enclosed summary of the key provisions regarding the liability of THE</w:t>
      </w:r>
      <w:r>
        <w:rPr>
          <w:spacing w:val="-34"/>
        </w:rPr>
        <w:t> </w:t>
      </w:r>
      <w:r>
        <w:rPr/>
        <w:t>COMPANY, cf. the European Parliament and Council Regulation (EF) no. 889/2002.</w:t>
      </w:r>
      <w:r>
        <w:rPr>
          <w:spacing w:val="1"/>
        </w:rPr>
        <w:t> </w:t>
      </w:r>
      <w:r>
        <w:rPr/>
        <w:t>The summary cannot form basis for compensation claim or for interpretation of the</w:t>
      </w:r>
      <w:r>
        <w:rPr>
          <w:spacing w:val="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abovementioned</w:t>
      </w:r>
      <w:r>
        <w:rPr>
          <w:spacing w:val="-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Montreal</w:t>
      </w:r>
      <w:r>
        <w:rPr>
          <w:spacing w:val="1"/>
        </w:rPr>
        <w:t> </w:t>
      </w:r>
      <w:r>
        <w:rPr/>
        <w:t>convention.</w:t>
      </w:r>
    </w:p>
    <w:p>
      <w:pPr>
        <w:pStyle w:val="Heading1"/>
        <w:spacing w:before="0"/>
        <w:ind w:left="109" w:right="134"/>
      </w:pPr>
      <w:r>
        <w:rPr/>
        <w:t>The CHARTERER is liable for that all passengers and consignors of goods have</w:t>
      </w:r>
      <w:r>
        <w:rPr>
          <w:spacing w:val="-34"/>
        </w:rPr>
        <w:t> </w:t>
      </w:r>
      <w:r>
        <w:rPr/>
        <w:t>received or by other means know about the enclosed summary and below</w:t>
      </w:r>
      <w:r>
        <w:rPr>
          <w:spacing w:val="1"/>
        </w:rPr>
        <w:t> </w:t>
      </w:r>
      <w:r>
        <w:rPr/>
        <w:t>provisions.</w:t>
      </w:r>
    </w:p>
    <w:p>
      <w:pPr>
        <w:pStyle w:val="BodyText"/>
        <w:ind w:right="161"/>
      </w:pPr>
      <w:r>
        <w:rPr/>
        <w:t>The liability of THE COMPANY according to the Danish Air Navigation Act regarding</w:t>
      </w:r>
      <w:r>
        <w:rPr>
          <w:spacing w:val="1"/>
        </w:rPr>
        <w:t> </w:t>
      </w:r>
      <w:r>
        <w:rPr/>
        <w:t>death and personal injury is unlimited, however, liability exceeding SDR 113,100 is</w:t>
      </w:r>
      <w:r>
        <w:rPr>
          <w:spacing w:val="1"/>
        </w:rPr>
        <w:t> </w:t>
      </w:r>
      <w:r>
        <w:rPr/>
        <w:t>rejected or limited by THE COMPANY in the case, in which THE COMPANY can</w:t>
      </w:r>
      <w:r>
        <w:rPr>
          <w:spacing w:val="1"/>
        </w:rPr>
        <w:t> </w:t>
      </w:r>
      <w:r>
        <w:rPr/>
        <w:t>prove that THE COMPANY or its employees have taken all necessary and possible</w:t>
      </w:r>
      <w:r>
        <w:rPr>
          <w:spacing w:val="1"/>
        </w:rPr>
        <w:t> </w:t>
      </w:r>
      <w:r>
        <w:rPr/>
        <w:t>precautions in order to avoid the damage. THE COMPANY can wholly or partly be</w:t>
      </w:r>
      <w:r>
        <w:rPr>
          <w:spacing w:val="1"/>
        </w:rPr>
        <w:t> </w:t>
      </w:r>
      <w:r>
        <w:rPr/>
        <w:t>exempted from liability if THE COMPANY proves that the damage wholly or partly is</w:t>
      </w:r>
      <w:r>
        <w:rPr>
          <w:spacing w:val="1"/>
        </w:rPr>
        <w:t> </w:t>
      </w:r>
      <w:r>
        <w:rPr/>
        <w:t>caused by the claimant. The liability of THE COMPANY is according to the Danish Air</w:t>
      </w:r>
      <w:r>
        <w:rPr>
          <w:spacing w:val="-34"/>
        </w:rPr>
        <w:t> </w:t>
      </w:r>
      <w:r>
        <w:rPr/>
        <w:t>Navigation</w:t>
      </w:r>
      <w:r>
        <w:rPr>
          <w:spacing w:val="-4"/>
        </w:rPr>
        <w:t> </w:t>
      </w:r>
      <w:r>
        <w:rPr/>
        <w:t>Act</w:t>
      </w:r>
      <w:r>
        <w:rPr>
          <w:spacing w:val="-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amount: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149" w:lineRule="exact" w:before="0" w:after="0"/>
        <w:ind w:left="268" w:right="0" w:hanging="160"/>
        <w:jc w:val="left"/>
        <w:rPr>
          <w:sz w:val="13"/>
        </w:rPr>
      </w:pPr>
      <w:r>
        <w:rPr>
          <w:sz w:val="13"/>
        </w:rPr>
        <w:t>Delay:</w:t>
      </w:r>
      <w:r>
        <w:rPr>
          <w:spacing w:val="-2"/>
          <w:sz w:val="13"/>
        </w:rPr>
        <w:t> </w:t>
      </w:r>
      <w:r>
        <w:rPr>
          <w:sz w:val="13"/>
        </w:rPr>
        <w:t>4150</w:t>
      </w:r>
      <w:r>
        <w:rPr>
          <w:spacing w:val="-1"/>
          <w:sz w:val="13"/>
        </w:rPr>
        <w:t> </w:t>
      </w:r>
      <w:r>
        <w:rPr>
          <w:sz w:val="13"/>
        </w:rPr>
        <w:t>SDR</w:t>
      </w:r>
      <w:r>
        <w:rPr>
          <w:spacing w:val="-2"/>
          <w:sz w:val="13"/>
        </w:rPr>
        <w:t> </w:t>
      </w:r>
      <w:r>
        <w:rPr>
          <w:sz w:val="13"/>
        </w:rPr>
        <w:t>per</w:t>
      </w:r>
      <w:r>
        <w:rPr>
          <w:spacing w:val="-1"/>
          <w:sz w:val="13"/>
        </w:rPr>
        <w:t> </w:t>
      </w:r>
      <w:r>
        <w:rPr>
          <w:sz w:val="13"/>
        </w:rPr>
        <w:t>passenger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149" w:lineRule="exact" w:before="0" w:after="0"/>
        <w:ind w:left="267" w:right="0" w:hanging="159"/>
        <w:jc w:val="left"/>
        <w:rPr>
          <w:sz w:val="13"/>
        </w:rPr>
      </w:pPr>
      <w:r>
        <w:rPr>
          <w:sz w:val="13"/>
        </w:rPr>
        <w:t>Luggage/baggage:</w:t>
      </w:r>
      <w:r>
        <w:rPr>
          <w:spacing w:val="-5"/>
          <w:sz w:val="13"/>
        </w:rPr>
        <w:t> </w:t>
      </w:r>
      <w:r>
        <w:rPr>
          <w:sz w:val="13"/>
        </w:rPr>
        <w:t>1000</w:t>
      </w:r>
      <w:r>
        <w:rPr>
          <w:spacing w:val="-5"/>
          <w:sz w:val="13"/>
        </w:rPr>
        <w:t> </w:t>
      </w:r>
      <w:r>
        <w:rPr>
          <w:sz w:val="13"/>
        </w:rPr>
        <w:t>SDR</w:t>
      </w:r>
      <w:r>
        <w:rPr>
          <w:spacing w:val="-5"/>
          <w:sz w:val="13"/>
        </w:rPr>
        <w:t> </w:t>
      </w:r>
      <w:r>
        <w:rPr>
          <w:sz w:val="13"/>
        </w:rPr>
        <w:t>per</w:t>
      </w:r>
      <w:r>
        <w:rPr>
          <w:spacing w:val="-2"/>
          <w:sz w:val="13"/>
        </w:rPr>
        <w:t> </w:t>
      </w:r>
      <w:r>
        <w:rPr>
          <w:sz w:val="13"/>
        </w:rPr>
        <w:t>passenger</w:t>
      </w:r>
    </w:p>
    <w:p>
      <w:pPr>
        <w:pStyle w:val="BodyText"/>
        <w:spacing w:before="10"/>
        <w:ind w:left="0"/>
        <w:rPr>
          <w:sz w:val="12"/>
        </w:rPr>
      </w:pPr>
    </w:p>
    <w:p>
      <w:pPr>
        <w:pStyle w:val="BodyText"/>
        <w:ind w:right="183"/>
      </w:pPr>
      <w:r>
        <w:rPr/>
        <w:t>Luggage whose value exceeds the abovementioned amount should be specified to</w:t>
      </w:r>
      <w:r>
        <w:rPr>
          <w:spacing w:val="1"/>
        </w:rPr>
        <w:t> </w:t>
      </w:r>
      <w:r>
        <w:rPr/>
        <w:t>THE COMPANY at the time of check-in against payment of a supplement to the price</w:t>
      </w:r>
      <w:r>
        <w:rPr>
          <w:spacing w:val="-34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insured</w:t>
      </w:r>
      <w:r>
        <w:rPr>
          <w:spacing w:val="-2"/>
        </w:rPr>
        <w:t> </w:t>
      </w:r>
      <w:r>
        <w:rPr/>
        <w:t>fully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CHARTERER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passenger</w:t>
      </w:r>
      <w:r>
        <w:rPr>
          <w:spacing w:val="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flight.</w:t>
      </w:r>
    </w:p>
    <w:p>
      <w:pPr>
        <w:pStyle w:val="BodyText"/>
        <w:spacing w:before="1"/>
        <w:ind w:right="133"/>
      </w:pPr>
      <w:r>
        <w:rPr/>
        <w:t>The CHARTERER shall indemnify THE COMPANY for amounts paid according to this</w:t>
      </w:r>
      <w:r>
        <w:rPr>
          <w:spacing w:val="-34"/>
        </w:rPr>
        <w:t> </w:t>
      </w:r>
      <w:r>
        <w:rPr/>
        <w:t>provision or for other compensation paid to passengers, consignor or consignees of</w:t>
      </w:r>
      <w:r>
        <w:rPr>
          <w:spacing w:val="1"/>
        </w:rPr>
        <w:t> </w:t>
      </w:r>
      <w:r>
        <w:rPr/>
        <w:t>goods or other, unless the incident which has caused the payment is due to error or</w:t>
      </w:r>
      <w:r>
        <w:rPr>
          <w:spacing w:val="1"/>
        </w:rPr>
        <w:t> </w:t>
      </w:r>
      <w:r>
        <w:rPr/>
        <w:t>neglect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COMPANY.</w:t>
      </w:r>
    </w:p>
    <w:p>
      <w:pPr>
        <w:pStyle w:val="BodyText"/>
        <w:ind w:right="109"/>
      </w:pPr>
      <w:r>
        <w:rPr>
          <w:u w:val="single"/>
        </w:rPr>
        <w:t>Clause 12</w:t>
      </w:r>
      <w:r>
        <w:rPr/>
        <w:t>. It is not permitted to bring dangerous goods during flight. Dangerous goods</w:t>
      </w:r>
      <w:r>
        <w:rPr>
          <w:spacing w:val="-34"/>
        </w:rPr>
        <w:t> </w:t>
      </w:r>
      <w:r>
        <w:rPr/>
        <w:t>include, but are not limited to, compressed gasses (combustible, non-combustible and</w:t>
      </w:r>
      <w:r>
        <w:rPr>
          <w:spacing w:val="-34"/>
        </w:rPr>
        <w:t> </w:t>
      </w:r>
      <w:r>
        <w:rPr/>
        <w:t>toxic), corrosive agents, wet cell batteries, explosives, weapons, ammunition,</w:t>
      </w:r>
      <w:r>
        <w:rPr>
          <w:spacing w:val="1"/>
        </w:rPr>
        <w:t> </w:t>
      </w:r>
      <w:r>
        <w:rPr/>
        <w:t>fireworks, combustible liquids, paint, lighter gas, matches, bleaching agents, magnetic</w:t>
      </w:r>
      <w:r>
        <w:rPr>
          <w:spacing w:val="1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oxidizing</w:t>
      </w:r>
      <w:r>
        <w:rPr>
          <w:spacing w:val="-1"/>
        </w:rPr>
        <w:t> </w:t>
      </w:r>
      <w:r>
        <w:rPr/>
        <w:t>liquids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radioactive</w:t>
      </w:r>
      <w:r>
        <w:rPr>
          <w:spacing w:val="-1"/>
        </w:rPr>
        <w:t> </w:t>
      </w:r>
      <w:r>
        <w:rPr/>
        <w:t>materials.</w:t>
      </w:r>
    </w:p>
    <w:p>
      <w:pPr>
        <w:pStyle w:val="BodyText"/>
        <w:spacing w:before="1"/>
        <w:ind w:right="96"/>
      </w:pPr>
      <w:r>
        <w:rPr>
          <w:u w:val="single"/>
        </w:rPr>
        <w:t>Clause 13</w:t>
      </w:r>
      <w:r>
        <w:rPr/>
        <w:t>. Any question regarding the interpretation and the understanding of these</w:t>
      </w:r>
      <w:r>
        <w:rPr>
          <w:spacing w:val="1"/>
        </w:rPr>
        <w:t> </w:t>
      </w:r>
      <w:r>
        <w:rPr/>
        <w:t>provisions or agreements between the parties including its content, scope, termination,</w:t>
      </w:r>
      <w:r>
        <w:rPr>
          <w:spacing w:val="-34"/>
        </w:rPr>
        <w:t> </w:t>
      </w:r>
      <w:r>
        <w:rPr/>
        <w:t>performance and any other dispute between the parties, shall be settled according to</w:t>
      </w:r>
      <w:r>
        <w:rPr>
          <w:spacing w:val="1"/>
        </w:rPr>
        <w:t> </w:t>
      </w:r>
      <w:r>
        <w:rPr/>
        <w:t>Danish law with final, binding and enforceable effect by arbitration in accordance with</w:t>
      </w:r>
      <w:r>
        <w:rPr>
          <w:spacing w:val="1"/>
        </w:rPr>
        <w:t> </w:t>
      </w:r>
      <w:r>
        <w:rPr/>
        <w:t>the rules in the Danish Act 2005-06-24 no. 553 regarding arbitration according to the</w:t>
      </w:r>
      <w:r>
        <w:rPr>
          <w:spacing w:val="1"/>
        </w:rPr>
        <w:t> </w:t>
      </w:r>
      <w:r>
        <w:rPr/>
        <w:t>rules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force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Danish</w:t>
      </w:r>
      <w:r>
        <w:rPr>
          <w:spacing w:val="-3"/>
        </w:rPr>
        <w:t> </w:t>
      </w:r>
      <w:r>
        <w:rPr/>
        <w:t>Institute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Arbitration.</w:t>
      </w:r>
    </w:p>
    <w:p>
      <w:pPr>
        <w:pStyle w:val="BodyText"/>
        <w:spacing w:before="1"/>
        <w:ind w:right="110"/>
      </w:pPr>
      <w:r>
        <w:rPr/>
        <w:t>Similarly applies with regard to any dispute regarding the validity of the Agreement</w:t>
      </w:r>
      <w:r>
        <w:rPr>
          <w:spacing w:val="1"/>
        </w:rPr>
        <w:t> </w:t>
      </w:r>
      <w:r>
        <w:rPr/>
        <w:t>including the validity of the present arbitration clause. THE COMPANY has in spite of</w:t>
      </w:r>
      <w:r>
        <w:rPr>
          <w:spacing w:val="1"/>
        </w:rPr>
        <w:t> </w:t>
      </w:r>
      <w:r>
        <w:rPr/>
        <w:t>the present provision the right to use the ordinary courts system if the dispute between</w:t>
      </w:r>
      <w:r>
        <w:rPr>
          <w:spacing w:val="-34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1"/>
        </w:rPr>
        <w:t> </w:t>
      </w:r>
      <w:r>
        <w:rPr/>
        <w:t>concerns</w:t>
      </w:r>
      <w:r>
        <w:rPr>
          <w:spacing w:val="2"/>
        </w:rPr>
        <w:t> </w:t>
      </w:r>
      <w:r>
        <w:rPr/>
        <w:t>non-payment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claim.</w:t>
      </w:r>
    </w:p>
    <w:p>
      <w:pPr>
        <w:pStyle w:val="BodyText"/>
        <w:spacing w:line="237" w:lineRule="auto" w:before="1"/>
        <w:ind w:right="183"/>
      </w:pPr>
      <w:r>
        <w:rPr>
          <w:u w:val="single"/>
        </w:rPr>
        <w:t>Clause 14</w:t>
      </w:r>
      <w:r>
        <w:rPr/>
        <w:t>. In the event of differences between the English and the Danish text in</w:t>
      </w:r>
      <w:r>
        <w:rPr>
          <w:spacing w:val="1"/>
        </w:rPr>
        <w:t> </w:t>
      </w:r>
      <w:r>
        <w:rPr/>
        <w:t>these general provisions the Danish text shall be conclusive. THE COMPANY cannot</w:t>
      </w:r>
      <w:r>
        <w:rPr>
          <w:spacing w:val="-34"/>
        </w:rPr>
        <w:t> </w:t>
      </w:r>
      <w:r>
        <w:rPr/>
        <w:t>be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errors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misprints,</w:t>
      </w:r>
      <w:r>
        <w:rPr>
          <w:spacing w:val="-2"/>
        </w:rPr>
        <w:t> </w:t>
      </w:r>
      <w:r>
        <w:rPr/>
        <w:t>omissions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misinformation.</w:t>
      </w:r>
    </w:p>
    <w:p>
      <w:pPr>
        <w:pStyle w:val="BodyText"/>
        <w:ind w:left="0"/>
        <w:rPr>
          <w:sz w:val="14"/>
        </w:rPr>
      </w:pPr>
    </w:p>
    <w:p>
      <w:pPr>
        <w:pStyle w:val="Heading1"/>
        <w:spacing w:before="118"/>
        <w:ind w:left="109"/>
      </w:pPr>
      <w:r>
        <w:rPr/>
        <w:t>SPECIAL</w:t>
      </w:r>
      <w:r>
        <w:rPr>
          <w:spacing w:val="-3"/>
        </w:rPr>
        <w:t> </w:t>
      </w:r>
      <w:r>
        <w:rPr/>
        <w:t>CONDITIONS,</w:t>
      </w:r>
      <w:r>
        <w:rPr>
          <w:spacing w:val="-2"/>
        </w:rPr>
        <w:t> </w:t>
      </w:r>
      <w:r>
        <w:rPr/>
        <w:t>LEGISLATION ETC.</w:t>
      </w:r>
    </w:p>
    <w:p>
      <w:pPr>
        <w:pStyle w:val="BodyText"/>
        <w:spacing w:before="4"/>
        <w:ind w:right="168"/>
      </w:pPr>
      <w:r>
        <w:rPr>
          <w:u w:val="single"/>
        </w:rPr>
        <w:t>Clause 15</w:t>
      </w:r>
      <w:r>
        <w:rPr/>
        <w:t>. For chartered flights going to or from the United States, the District of</w:t>
      </w:r>
      <w:r>
        <w:rPr>
          <w:spacing w:val="1"/>
        </w:rPr>
        <w:t> </w:t>
      </w:r>
      <w:r>
        <w:rPr/>
        <w:t>Columbia, or territories and possessions of the United States, local immigration</w:t>
      </w:r>
      <w:r>
        <w:rPr>
          <w:spacing w:val="1"/>
        </w:rPr>
        <w:t> </w:t>
      </w:r>
      <w:r>
        <w:rPr/>
        <w:t>legislation requires the CHARTERER agrees that the return portion of each ACA may</w:t>
      </w:r>
      <w:r>
        <w:rPr>
          <w:spacing w:val="-34"/>
        </w:rPr>
        <w:t> </w:t>
      </w:r>
      <w:r>
        <w:rPr/>
        <w:t>be used to effect the passenger s removal from the United States based on a finding</w:t>
      </w:r>
      <w:r>
        <w:rPr>
          <w:spacing w:val="1"/>
        </w:rPr>
        <w:t> </w:t>
      </w:r>
      <w:r>
        <w:rPr/>
        <w:t>of inadmissibility, excludability or deportability under 8 CFR 217.4. As mentioned in</w:t>
      </w:r>
      <w:r>
        <w:rPr>
          <w:spacing w:val="1"/>
        </w:rPr>
        <w:t> </w:t>
      </w:r>
      <w:r>
        <w:rPr/>
        <w:t>Clauses 5 and 6 THE COMPANY is not liable to cover expenses related to any such</w:t>
      </w:r>
      <w:r>
        <w:rPr>
          <w:spacing w:val="1"/>
        </w:rPr>
        <w:t> </w:t>
      </w:r>
      <w:r>
        <w:rPr/>
        <w:t>inadmissibility,</w:t>
      </w:r>
      <w:r>
        <w:rPr>
          <w:spacing w:val="-2"/>
        </w:rPr>
        <w:t> </w:t>
      </w:r>
      <w:r>
        <w:rPr/>
        <w:t>deportation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revocations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visas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authorities.</w:t>
      </w:r>
    </w:p>
    <w:p>
      <w:pPr>
        <w:pStyle w:val="BodyText"/>
        <w:ind w:left="0"/>
        <w:rPr>
          <w:sz w:val="14"/>
        </w:rPr>
      </w:pPr>
    </w:p>
    <w:p>
      <w:pPr>
        <w:pStyle w:val="Heading1"/>
        <w:spacing w:before="115"/>
        <w:ind w:left="109"/>
      </w:pPr>
      <w:r>
        <w:rPr/>
        <w:t>GENERAL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REGULATION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PRIVACY</w:t>
      </w:r>
      <w:r>
        <w:rPr>
          <w:spacing w:val="-2"/>
        </w:rPr>
        <w:t> </w:t>
      </w:r>
      <w:r>
        <w:rPr/>
        <w:t>POLICY.</w:t>
      </w:r>
    </w:p>
    <w:p>
      <w:pPr>
        <w:pStyle w:val="BodyText"/>
        <w:spacing w:before="5"/>
        <w:ind w:right="168"/>
      </w:pPr>
      <w:r>
        <w:rPr/>
        <w:t>THE COMPANY collects, uses and discloses Customer Data in order to provide</w:t>
      </w:r>
      <w:r>
        <w:rPr>
          <w:spacing w:val="1"/>
        </w:rPr>
        <w:t> </w:t>
      </w:r>
      <w:r>
        <w:rPr/>
        <w:t>customers/ passengers with a safe, smooth, efficient and customized experience with</w:t>
      </w:r>
      <w:r>
        <w:rPr>
          <w:spacing w:val="-34"/>
        </w:rPr>
        <w:t> </w:t>
      </w:r>
      <w:r>
        <w:rPr/>
        <w:t>THE COMPANY. The collection, use and disclosure of Customer Data enables THE</w:t>
      </w:r>
      <w:r>
        <w:rPr>
          <w:spacing w:val="1"/>
        </w:rPr>
        <w:t> </w:t>
      </w:r>
      <w:r>
        <w:rPr/>
        <w:t>COMPANY to provide services and products that are most likely to meet passengers</w:t>
      </w:r>
      <w:r>
        <w:rPr>
          <w:spacing w:val="1"/>
        </w:rPr>
        <w:t> </w:t>
      </w:r>
      <w:r>
        <w:rPr/>
        <w:t>needs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requirements.</w:t>
      </w:r>
    </w:p>
    <w:p>
      <w:pPr>
        <w:pStyle w:val="BodyText"/>
        <w:ind w:right="103"/>
      </w:pPr>
      <w:r>
        <w:rPr/>
        <w:t>Customers have several rights here among to see stored data, correct stored data and</w:t>
      </w:r>
      <w:r>
        <w:rPr>
          <w:spacing w:val="-34"/>
        </w:rPr>
        <w:t> </w:t>
      </w:r>
      <w:r>
        <w:rPr/>
        <w:t>have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deleted.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</w:pPr>
      <w:r>
        <w:rPr/>
        <w:t>By continuing to use THE COMPANY’s services, you signify that you have read,</w:t>
      </w:r>
      <w:r>
        <w:rPr>
          <w:spacing w:val="1"/>
        </w:rPr>
        <w:t> </w:t>
      </w:r>
      <w:r>
        <w:rPr/>
        <w:t>understood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bound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Privacy</w:t>
      </w:r>
      <w:r>
        <w:rPr>
          <w:spacing w:val="-1"/>
        </w:rPr>
        <w:t> </w:t>
      </w:r>
      <w:r>
        <w:rPr/>
        <w:t>Policy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amended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ind w:right="219"/>
      </w:pPr>
      <w:r>
        <w:rPr/>
        <w:t>time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respect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COMPANY’s</w:t>
      </w:r>
      <w:r>
        <w:rPr>
          <w:spacing w:val="-3"/>
        </w:rPr>
        <w:t> </w:t>
      </w:r>
      <w:r>
        <w:rPr/>
        <w:t>collection, use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Customer</w:t>
      </w:r>
      <w:r>
        <w:rPr>
          <w:spacing w:val="-33"/>
        </w:rPr>
        <w:t> </w:t>
      </w:r>
      <w:r>
        <w:rPr/>
        <w:t>Data. The full privacy policy is disclosed on </w:t>
      </w:r>
      <w:hyperlink r:id="rId5">
        <w:r>
          <w:rPr/>
          <w:t>www.alsie.com/about-us/GDPR-</w:t>
        </w:r>
      </w:hyperlink>
      <w:r>
        <w:rPr>
          <w:spacing w:val="1"/>
        </w:rPr>
        <w:t> </w:t>
      </w:r>
      <w:r>
        <w:rPr/>
        <w:t>Statement.</w:t>
      </w:r>
    </w:p>
    <w:p>
      <w:pPr>
        <w:pStyle w:val="BodyText"/>
        <w:ind w:right="153"/>
      </w:pPr>
      <w:r>
        <w:rPr/>
        <w:t>Brokers and agents confirm that they will inform final customers/ passengers of this</w:t>
      </w:r>
      <w:r>
        <w:rPr>
          <w:spacing w:val="1"/>
        </w:rPr>
        <w:t> </w:t>
      </w:r>
      <w:r>
        <w:rPr/>
        <w:t>privacy policy as soon as possible and no later than 30 days after providing Customer</w:t>
      </w:r>
      <w:r>
        <w:rPr>
          <w:spacing w:val="-34"/>
        </w:rPr>
        <w:t> </w:t>
      </w:r>
      <w:r>
        <w:rPr/>
        <w:t>Data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COMPANY.</w:t>
      </w:r>
    </w:p>
    <w:sectPr>
      <w:type w:val="continuous"/>
      <w:pgSz w:w="11910" w:h="16840"/>
      <w:pgMar w:top="820" w:bottom="280" w:left="600" w:right="960"/>
      <w:cols w:num="2" w:equalWidth="0">
        <w:col w:w="5106" w:space="40"/>
        <w:col w:w="52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268" w:hanging="159"/>
        <w:jc w:val="left"/>
      </w:pPr>
      <w:rPr>
        <w:rFonts w:hint="default" w:ascii="Arial" w:hAnsi="Arial" w:eastAsia="Arial" w:cs="Arial"/>
        <w:w w:val="99"/>
        <w:sz w:val="13"/>
        <w:szCs w:val="13"/>
      </w:rPr>
    </w:lvl>
    <w:lvl w:ilvl="1">
      <w:start w:val="0"/>
      <w:numFmt w:val="bullet"/>
      <w:lvlText w:val="•"/>
      <w:lvlJc w:val="left"/>
      <w:pPr>
        <w:ind w:left="754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8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2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6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0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4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8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3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Arial" w:hAnsi="Arial" w:eastAsia="Arial" w:cs="Arial"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117"/>
      <w:ind w:left="117"/>
      <w:outlineLvl w:val="1"/>
    </w:pPr>
    <w:rPr>
      <w:rFonts w:ascii="Arial" w:hAnsi="Arial" w:eastAsia="Arial" w:cs="Arial"/>
      <w:b/>
      <w:bCs/>
      <w:sz w:val="13"/>
      <w:szCs w:val="13"/>
    </w:rPr>
  </w:style>
  <w:style w:styleId="ListParagraph" w:type="paragraph">
    <w:name w:val="List Paragraph"/>
    <w:basedOn w:val="Normal"/>
    <w:uiPriority w:val="1"/>
    <w:qFormat/>
    <w:pPr>
      <w:spacing w:line="149" w:lineRule="exact"/>
      <w:ind w:left="267" w:hanging="1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lsie.com/about-us/GDPR-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2021-02-10T18:11:46Z</dcterms:created>
  <dcterms:modified xsi:type="dcterms:W3CDTF">2021-02-10T18:11:46Z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PDF-XChange Editor 6.0.322.7</vt:lpwstr>
  </property>
  <property fmtid="{D5CDD505-2E9C-101B-9397-08002B2CF9AE}" pid="4" name="LastSaved">
    <vt:filetime>2021-02-10T00:00:00Z</vt:filetime>
  </property>
</Properties>
</file>